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5"/>
        <w:spacing w:line="540" w:lineRule="atLeast"/>
        <w:jc w:val="center"/>
        <w:rPr>
          <w:rFonts w:hint="eastAsia" w:ascii="仿宋_GB2312" w:hAnsi="Tahoma" w:eastAsia="仿宋_GB2312" w:cs="Tahoma"/>
          <w:b/>
          <w:bCs/>
          <w:color w:val="000000"/>
          <w:sz w:val="36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36"/>
          <w:lang w:val="en-US" w:eastAsia="zh-CN"/>
        </w:rPr>
        <w:t>连云港港口控股集团集中采购平台</w:t>
      </w:r>
    </w:p>
    <w:p>
      <w:pPr>
        <w:pStyle w:val="5"/>
        <w:spacing w:line="540" w:lineRule="atLeast"/>
        <w:jc w:val="center"/>
        <w:rPr>
          <w:rFonts w:ascii="Tahoma" w:hAnsi="Tahoma" w:cs="Tahoma"/>
          <w:color w:val="000000"/>
          <w:sz w:val="36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36"/>
        </w:rPr>
        <w:t>管理员</w:t>
      </w:r>
      <w:r>
        <w:rPr>
          <w:rFonts w:hint="eastAsia" w:ascii="仿宋_GB2312" w:hAnsi="Tahoma" w:eastAsia="仿宋_GB2312" w:cs="Tahoma"/>
          <w:b/>
          <w:bCs/>
          <w:color w:val="000000"/>
          <w:sz w:val="36"/>
          <w:lang w:val="en-US" w:eastAsia="zh-CN"/>
        </w:rPr>
        <w:t>变更</w:t>
      </w:r>
      <w:r>
        <w:rPr>
          <w:rFonts w:hint="eastAsia" w:ascii="仿宋_GB2312" w:hAnsi="Tahoma" w:eastAsia="仿宋_GB2312" w:cs="Tahoma"/>
          <w:b/>
          <w:bCs/>
          <w:color w:val="000000"/>
          <w:sz w:val="36"/>
        </w:rPr>
        <w:t>证明</w:t>
      </w:r>
    </w:p>
    <w:p>
      <w:pPr>
        <w:pStyle w:val="5"/>
        <w:spacing w:line="540" w:lineRule="atLeast"/>
        <w:rPr>
          <w:rFonts w:ascii="仿宋_GB2312" w:hAnsi="Tahoma" w:eastAsia="仿宋_GB2312" w:cs="Tahoma"/>
          <w:color w:val="000000"/>
          <w:sz w:val="28"/>
        </w:rPr>
      </w:pPr>
    </w:p>
    <w:p>
      <w:pPr>
        <w:pStyle w:val="5"/>
        <w:spacing w:line="540" w:lineRule="atLeast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连云港港口控股集团有限</w:t>
      </w:r>
      <w:r>
        <w:rPr>
          <w:rFonts w:hint="eastAsia" w:ascii="仿宋_GB2312" w:hAnsi="Tahoma" w:eastAsia="仿宋_GB2312" w:cs="Tahoma"/>
          <w:color w:val="000000"/>
          <w:sz w:val="28"/>
        </w:rPr>
        <w:t>公司：</w:t>
      </w:r>
    </w:p>
    <w:p>
      <w:pPr>
        <w:pStyle w:val="5"/>
        <w:spacing w:line="540" w:lineRule="atLeast"/>
        <w:ind w:firstLine="560" w:firstLineChars="200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</w:rPr>
        <w:t>兹指定我公司员工</w:t>
      </w:r>
      <w:r>
        <w:rPr>
          <w:rFonts w:hint="eastAsia" w:ascii="仿宋_GB2312" w:hAnsi="Tahoma" w:eastAsia="仿宋_GB2312" w:cs="Tahoma"/>
          <w:color w:val="000000"/>
          <w:sz w:val="28"/>
          <w:u w:val="single"/>
          <w:lang w:val="en-US" w:eastAsia="zh-CN"/>
        </w:rPr>
        <w:t xml:space="preserve">      </w:t>
      </w:r>
      <w:r>
        <w:rPr>
          <w:rFonts w:hint="eastAsia" w:ascii="仿宋_GB2312" w:hAnsi="Tahoma" w:eastAsia="仿宋_GB2312" w:cs="Tahoma"/>
          <w:color w:val="000000"/>
          <w:sz w:val="28"/>
        </w:rPr>
        <w:t>（身份证号：</w:t>
      </w:r>
      <w:r>
        <w:rPr>
          <w:rFonts w:ascii="Tahoma" w:hAnsi="Tahoma" w:cs="Tahoma"/>
          <w:color w:val="000000"/>
          <w:sz w:val="28"/>
        </w:rPr>
        <w:t>       </w:t>
      </w:r>
      <w:r>
        <w:rPr>
          <w:rFonts w:hint="eastAsia" w:ascii="Tahoma" w:hAnsi="Tahoma" w:cs="Tahoma"/>
          <w:color w:val="000000"/>
          <w:sz w:val="28"/>
          <w:lang w:val="en-US" w:eastAsia="zh-CN"/>
        </w:rPr>
        <w:t xml:space="preserve">                </w:t>
      </w:r>
      <w:r>
        <w:rPr>
          <w:rFonts w:hint="eastAsia" w:ascii="仿宋_GB2312" w:hAnsi="Tahoma" w:eastAsia="仿宋_GB2312" w:cs="Tahoma"/>
          <w:color w:val="000000"/>
          <w:sz w:val="28"/>
        </w:rPr>
        <w:t>）为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连云港港口控股集团集中采购</w:t>
      </w:r>
      <w:r>
        <w:rPr>
          <w:rFonts w:hint="eastAsia" w:ascii="仿宋_GB2312" w:hAnsi="Tahoma" w:eastAsia="仿宋_GB2312" w:cs="Tahoma"/>
          <w:color w:val="000000"/>
          <w:sz w:val="28"/>
        </w:rPr>
        <w:t>平台本企业管理员，负责平台用户注册、权限设置和信息更新等相关事宜。</w:t>
      </w:r>
      <w:r>
        <w:rPr>
          <w:rFonts w:ascii="Tahoma" w:hAnsi="Tahoma" w:cs="Tahoma"/>
          <w:color w:val="000000"/>
          <w:sz w:val="28"/>
        </w:rPr>
        <w:t> </w:t>
      </w:r>
    </w:p>
    <w:p>
      <w:pPr>
        <w:pStyle w:val="5"/>
        <w:spacing w:line="540" w:lineRule="atLeast"/>
        <w:ind w:firstLine="441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我公司取消对原管理员</w:t>
      </w:r>
      <w:r>
        <w:rPr>
          <w:rFonts w:hint="eastAsia" w:ascii="仿宋_GB2312" w:hAnsi="Tahoma" w:eastAsia="仿宋_GB2312" w:cs="Tahoma"/>
          <w:color w:val="000000"/>
          <w:sz w:val="28"/>
          <w:u w:val="single"/>
          <w:lang w:val="en-US" w:eastAsia="zh-CN"/>
        </w:rPr>
        <w:t xml:space="preserve">      </w:t>
      </w:r>
      <w:r>
        <w:rPr>
          <w:rFonts w:hint="eastAsia" w:ascii="仿宋_GB2312" w:hAnsi="Tahoma" w:eastAsia="仿宋_GB2312" w:cs="Tahoma"/>
          <w:color w:val="000000"/>
          <w:sz w:val="28"/>
        </w:rPr>
        <w:t>（身份证号：</w:t>
      </w:r>
      <w:r>
        <w:rPr>
          <w:rFonts w:ascii="Tahoma" w:hAnsi="Tahoma" w:cs="Tahoma"/>
          <w:color w:val="000000"/>
          <w:sz w:val="28"/>
        </w:rPr>
        <w:t>       </w:t>
      </w:r>
      <w:r>
        <w:rPr>
          <w:rFonts w:hint="eastAsia" w:ascii="Tahoma" w:hAnsi="Tahoma" w:cs="Tahoma"/>
          <w:color w:val="000000"/>
          <w:sz w:val="28"/>
          <w:lang w:val="en-US" w:eastAsia="zh-CN"/>
        </w:rPr>
        <w:t xml:space="preserve">             </w:t>
      </w:r>
      <w:r>
        <w:rPr>
          <w:rFonts w:hint="eastAsia" w:ascii="仿宋_GB2312" w:hAnsi="Tahoma" w:eastAsia="仿宋_GB2312" w:cs="Tahoma"/>
          <w:color w:val="000000"/>
          <w:sz w:val="28"/>
        </w:rPr>
        <w:t>）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的授权，其不再</w:t>
      </w:r>
      <w:r>
        <w:rPr>
          <w:rFonts w:hint="eastAsia" w:ascii="仿宋_GB2312" w:hAnsi="Tahoma" w:eastAsia="仿宋_GB2312" w:cs="Tahoma"/>
          <w:color w:val="000000"/>
          <w:sz w:val="28"/>
        </w:rPr>
        <w:t>负责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我公司在连云港港口控股集团集中采购</w:t>
      </w:r>
      <w:r>
        <w:rPr>
          <w:rFonts w:hint="eastAsia" w:ascii="仿宋_GB2312" w:hAnsi="Tahoma" w:eastAsia="仿宋_GB2312" w:cs="Tahoma"/>
          <w:color w:val="000000"/>
          <w:sz w:val="28"/>
        </w:rPr>
        <w:t>平台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上的</w:t>
      </w:r>
      <w:r>
        <w:rPr>
          <w:rFonts w:hint="eastAsia" w:ascii="仿宋_GB2312" w:hAnsi="Tahoma" w:eastAsia="仿宋_GB2312" w:cs="Tahoma"/>
          <w:color w:val="000000"/>
          <w:sz w:val="28"/>
        </w:rPr>
        <w:t>用户注册、权限设置和信息更新等相关事宜。</w:t>
      </w:r>
      <w:bookmarkStart w:id="0" w:name="_GoBack"/>
      <w:bookmarkEnd w:id="0"/>
    </w:p>
    <w:p>
      <w:pPr>
        <w:pStyle w:val="5"/>
        <w:ind w:firstLine="3559"/>
        <w:rPr>
          <w:rFonts w:ascii="仿宋_GB2312" w:hAnsi="Tahoma" w:eastAsia="仿宋_GB2312" w:cs="Tahoma"/>
          <w:color w:val="000000"/>
          <w:sz w:val="28"/>
        </w:rPr>
      </w:pPr>
    </w:p>
    <w:p>
      <w:pPr>
        <w:pStyle w:val="5"/>
        <w:ind w:firstLine="3559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</w:rPr>
        <w:t>公司名称（盖章）</w:t>
      </w:r>
    </w:p>
    <w:p>
      <w:pPr>
        <w:pStyle w:val="5"/>
        <w:jc w:val="both"/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                                                    </w:t>
      </w:r>
      <w:r>
        <w:rPr>
          <w:rFonts w:hint="eastAsia" w:ascii="Tahoma" w:hAnsi="Tahoma" w:cs="Tahoma"/>
          <w:color w:val="000000"/>
          <w:sz w:val="28"/>
        </w:rPr>
        <w:t xml:space="preserve">          </w:t>
      </w:r>
      <w:r>
        <w:rPr>
          <w:rFonts w:ascii="Tahoma" w:hAnsi="Tahoma" w:cs="Tahoma"/>
          <w:color w:val="000000"/>
          <w:sz w:val="28"/>
        </w:rPr>
        <w:t>    </w:t>
      </w:r>
      <w:r>
        <w:rPr>
          <w:rFonts w:hint="eastAsia" w:ascii="仿宋_GB2312" w:hAnsi="Tahoma" w:eastAsia="仿宋_GB2312" w:cs="Tahoma"/>
          <w:color w:val="000000"/>
          <w:sz w:val="28"/>
        </w:rPr>
        <w:t>年</w:t>
      </w:r>
      <w:r>
        <w:rPr>
          <w:rFonts w:ascii="Tahoma" w:hAnsi="Tahoma" w:cs="Tahoma"/>
          <w:color w:val="000000"/>
          <w:sz w:val="28"/>
        </w:rPr>
        <w:t>  </w:t>
      </w:r>
      <w:r>
        <w:rPr>
          <w:rFonts w:hint="eastAsia" w:ascii="Tahoma" w:hAnsi="Tahoma" w:cs="Tahoma"/>
          <w:color w:val="000000"/>
          <w:sz w:val="28"/>
        </w:rPr>
        <w:t xml:space="preserve">  </w:t>
      </w:r>
      <w:r>
        <w:rPr>
          <w:rFonts w:hint="eastAsia" w:ascii="仿宋_GB2312" w:hAnsi="Tahoma" w:eastAsia="仿宋_GB2312" w:cs="Tahoma"/>
          <w:color w:val="000000"/>
          <w:sz w:val="28"/>
        </w:rPr>
        <w:t>月</w:t>
      </w:r>
      <w:r>
        <w:rPr>
          <w:rFonts w:ascii="Tahoma" w:hAnsi="Tahoma" w:cs="Tahoma"/>
          <w:color w:val="000000"/>
          <w:sz w:val="28"/>
        </w:rPr>
        <w:t>  </w:t>
      </w:r>
      <w:r>
        <w:rPr>
          <w:rFonts w:hint="eastAsia" w:ascii="Tahoma" w:hAnsi="Tahoma" w:cs="Tahoma"/>
          <w:color w:val="000000"/>
          <w:sz w:val="28"/>
        </w:rPr>
        <w:t xml:space="preserve">   </w:t>
      </w:r>
      <w:r>
        <w:rPr>
          <w:rFonts w:hint="eastAsia" w:ascii="仿宋_GB2312" w:hAnsi="Tahoma" w:eastAsia="仿宋_GB2312" w:cs="Tahoma"/>
          <w:color w:val="000000"/>
          <w:sz w:val="28"/>
        </w:rPr>
        <w:t>日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0132"/>
    <w:rsid w:val="04981E12"/>
    <w:rsid w:val="0EE116B9"/>
    <w:rsid w:val="12996BD9"/>
    <w:rsid w:val="13B23351"/>
    <w:rsid w:val="1D4E21BE"/>
    <w:rsid w:val="20F6496A"/>
    <w:rsid w:val="2BC814F2"/>
    <w:rsid w:val="2C4743A2"/>
    <w:rsid w:val="31377D04"/>
    <w:rsid w:val="323161E2"/>
    <w:rsid w:val="35E358CB"/>
    <w:rsid w:val="398B3E7D"/>
    <w:rsid w:val="3A821E23"/>
    <w:rsid w:val="3B3B3DAD"/>
    <w:rsid w:val="3CAC6FA3"/>
    <w:rsid w:val="4C285792"/>
    <w:rsid w:val="54117AD4"/>
    <w:rsid w:val="54B800B8"/>
    <w:rsid w:val="5D357DD8"/>
    <w:rsid w:val="5EBB53DD"/>
    <w:rsid w:val="5F632171"/>
    <w:rsid w:val="6AA35D1D"/>
    <w:rsid w:val="76F646CC"/>
    <w:rsid w:val="7AD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2019-12-11T01:36:00Z</dcterms:created>
  <dc:creator>Administrator</dc:creator>
  <cp:lastModifiedBy>wansui</cp:lastModifiedBy>
  <dcterms:modified xsi:type="dcterms:W3CDTF">2020-08-26T07:08:14Z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